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17" w:rsidRPr="00AD7C77" w:rsidRDefault="00680917" w:rsidP="00680917">
      <w:pPr>
        <w:shd w:val="clear" w:color="auto" w:fill="FFFFFF"/>
        <w:spacing w:before="120" w:after="120" w:line="276" w:lineRule="auto"/>
        <w:jc w:val="center"/>
        <w:rPr>
          <w:rFonts w:ascii="Arial" w:hAnsi="Arial" w:cs="Arial"/>
          <w:b/>
          <w:color w:val="000000"/>
          <w:lang w:val="en-US" w:eastAsia="el-GR"/>
        </w:rPr>
      </w:pPr>
      <w:r>
        <w:rPr>
          <w:rFonts w:ascii="Arial" w:hAnsi="Arial" w:cs="Arial"/>
          <w:b/>
          <w:noProof/>
          <w:color w:val="000000"/>
          <w:lang w:eastAsia="el-GR"/>
        </w:rPr>
        <w:drawing>
          <wp:inline distT="0" distB="0" distL="0" distR="0">
            <wp:extent cx="1476375" cy="714375"/>
            <wp:effectExtent l="19050" t="0" r="9525" b="0"/>
            <wp:docPr id="1" name="Picture 1" descr="parliame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liament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17" w:rsidRPr="00AD7C77" w:rsidRDefault="00680917" w:rsidP="00680917">
      <w:pPr>
        <w:shd w:val="clear" w:color="auto" w:fill="FFFFFF"/>
        <w:spacing w:before="120" w:after="120" w:line="276" w:lineRule="auto"/>
        <w:jc w:val="center"/>
        <w:rPr>
          <w:rFonts w:ascii="Arial" w:hAnsi="Arial" w:cs="Arial"/>
          <w:b/>
          <w:color w:val="000000"/>
          <w:lang w:eastAsia="el-GR"/>
        </w:rPr>
      </w:pPr>
      <w:r w:rsidRPr="00AD7C77">
        <w:rPr>
          <w:rFonts w:ascii="Arial" w:hAnsi="Arial" w:cs="Arial"/>
          <w:b/>
          <w:color w:val="000000"/>
          <w:lang w:eastAsia="el-GR"/>
        </w:rPr>
        <w:t>ΜΙΛΤΙΑΔΗΣ ΒΑΡΒΙΤΣΙΩΤΗΣ</w:t>
      </w:r>
    </w:p>
    <w:p w:rsidR="00680917" w:rsidRPr="00AD7C77" w:rsidRDefault="00680917" w:rsidP="00680917">
      <w:pPr>
        <w:shd w:val="clear" w:color="auto" w:fill="FFFFFF"/>
        <w:spacing w:before="120" w:after="120" w:line="276" w:lineRule="auto"/>
        <w:jc w:val="center"/>
        <w:rPr>
          <w:rFonts w:ascii="Arial" w:hAnsi="Arial" w:cs="Arial"/>
          <w:color w:val="000000"/>
          <w:lang w:eastAsia="el-GR"/>
        </w:rPr>
      </w:pPr>
      <w:r w:rsidRPr="00AD7C77">
        <w:rPr>
          <w:rFonts w:ascii="Arial" w:hAnsi="Arial" w:cs="Arial"/>
          <w:color w:val="000000"/>
          <w:lang w:eastAsia="el-GR"/>
        </w:rPr>
        <w:t xml:space="preserve">Βουλευτής Β’ Αθηνών – ΝΕΑ ΔΗΜΟΚΡΑΤΙΑ                                    </w:t>
      </w:r>
    </w:p>
    <w:p w:rsidR="00B543BC" w:rsidRDefault="00781287" w:rsidP="00A361BD">
      <w:pPr>
        <w:shd w:val="clear" w:color="auto" w:fill="FFFFFF"/>
        <w:spacing w:after="150" w:line="240" w:lineRule="auto"/>
        <w:jc w:val="center"/>
        <w:rPr>
          <w:rFonts w:cs="Segoe UI"/>
          <w:b/>
          <w:color w:val="000000"/>
          <w:sz w:val="28"/>
          <w:szCs w:val="28"/>
          <w:lang w:eastAsia="el-GR"/>
        </w:rPr>
      </w:pPr>
      <w:r w:rsidRPr="00616F49">
        <w:rPr>
          <w:rFonts w:cs="Segoe UI"/>
          <w:b/>
          <w:color w:val="000000"/>
          <w:sz w:val="28"/>
          <w:szCs w:val="28"/>
          <w:u w:val="single"/>
          <w:lang w:eastAsia="el-GR"/>
        </w:rPr>
        <w:t>ΕΡΩΤΗΣΗ</w:t>
      </w:r>
    </w:p>
    <w:p w:rsidR="00123BFF" w:rsidRPr="00042253" w:rsidRDefault="00CD31D2" w:rsidP="00FB7ADE">
      <w:pPr>
        <w:shd w:val="clear" w:color="auto" w:fill="FFFFFF"/>
        <w:spacing w:after="150" w:line="240" w:lineRule="auto"/>
        <w:jc w:val="both"/>
        <w:rPr>
          <w:rFonts w:cs="Segoe UI"/>
          <w:b/>
          <w:color w:val="000000"/>
          <w:sz w:val="28"/>
          <w:szCs w:val="28"/>
          <w:lang w:eastAsia="el-GR"/>
        </w:rPr>
      </w:pPr>
      <w:r>
        <w:rPr>
          <w:rFonts w:cs="Segoe UI"/>
          <w:b/>
          <w:color w:val="000000"/>
          <w:sz w:val="28"/>
          <w:szCs w:val="28"/>
          <w:lang w:eastAsia="el-GR"/>
        </w:rPr>
        <w:t xml:space="preserve">Προς: </w:t>
      </w:r>
      <w:r w:rsidR="00042253">
        <w:rPr>
          <w:rFonts w:cs="Segoe UI"/>
          <w:b/>
          <w:color w:val="000000"/>
          <w:sz w:val="28"/>
          <w:szCs w:val="28"/>
          <w:lang w:eastAsia="el-GR"/>
        </w:rPr>
        <w:t>κ. Υπουργ</w:t>
      </w:r>
      <w:r w:rsidR="00C86B8B">
        <w:rPr>
          <w:rFonts w:cs="Segoe UI"/>
          <w:b/>
          <w:color w:val="000000"/>
          <w:sz w:val="28"/>
          <w:szCs w:val="28"/>
          <w:lang w:eastAsia="el-GR"/>
        </w:rPr>
        <w:t>ό</w:t>
      </w:r>
      <w:r w:rsidR="00042253">
        <w:rPr>
          <w:rFonts w:cs="Segoe UI"/>
          <w:b/>
          <w:color w:val="000000"/>
          <w:sz w:val="28"/>
          <w:szCs w:val="28"/>
          <w:lang w:eastAsia="el-GR"/>
        </w:rPr>
        <w:t xml:space="preserve"> Εθνικής Άμυνας</w:t>
      </w:r>
    </w:p>
    <w:p w:rsidR="00B543BC" w:rsidRPr="002F5B91" w:rsidRDefault="00042253" w:rsidP="002F5B91">
      <w:pPr>
        <w:shd w:val="clear" w:color="auto" w:fill="FFFFFF"/>
        <w:spacing w:after="150" w:line="240" w:lineRule="auto"/>
        <w:jc w:val="both"/>
        <w:rPr>
          <w:rFonts w:cs="Segoe UI"/>
          <w:b/>
          <w:color w:val="000000"/>
          <w:sz w:val="28"/>
          <w:szCs w:val="28"/>
          <w:lang w:eastAsia="el-GR"/>
        </w:rPr>
      </w:pPr>
      <w:r>
        <w:rPr>
          <w:rFonts w:cs="Segoe UI"/>
          <w:b/>
          <w:color w:val="000000"/>
          <w:sz w:val="28"/>
          <w:szCs w:val="28"/>
          <w:lang w:eastAsia="el-GR"/>
        </w:rPr>
        <w:t xml:space="preserve">Θέμα: </w:t>
      </w:r>
      <w:r w:rsidR="00000AC8">
        <w:rPr>
          <w:rFonts w:cs="Segoe UI"/>
          <w:b/>
          <w:color w:val="000000"/>
          <w:sz w:val="28"/>
          <w:szCs w:val="28"/>
          <w:lang w:eastAsia="el-GR"/>
        </w:rPr>
        <w:t>Παρά τις καταγγελίες, οι κατεπείγουσες και αδιαφανείς διαδικασίες στη σίτιση των προσφύγων συνεχίζονται</w:t>
      </w:r>
    </w:p>
    <w:p w:rsidR="00C4139F" w:rsidRDefault="00C4139F" w:rsidP="00803A6F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z w:val="24"/>
          <w:szCs w:val="24"/>
          <w:lang w:eastAsia="el-GR"/>
        </w:rPr>
        <w:t xml:space="preserve">Μετά </w:t>
      </w:r>
      <w:r w:rsidR="00000AC8">
        <w:rPr>
          <w:rFonts w:ascii="Arial" w:hAnsi="Arial" w:cs="Arial"/>
          <w:color w:val="000000"/>
          <w:sz w:val="24"/>
          <w:szCs w:val="24"/>
          <w:lang w:eastAsia="el-GR"/>
        </w:rPr>
        <w:t xml:space="preserve">τις διαδοχικές καταγγελίες για τις αδιαφανείς πρακτικές που ακολουθούνται στο ζήτημα </w:t>
      </w:r>
      <w:r w:rsidR="004109FB">
        <w:rPr>
          <w:rFonts w:ascii="Arial" w:hAnsi="Arial" w:cs="Arial"/>
          <w:color w:val="000000"/>
          <w:sz w:val="24"/>
          <w:szCs w:val="24"/>
          <w:lang w:eastAsia="el-GR"/>
        </w:rPr>
        <w:t xml:space="preserve">της σίτισης </w:t>
      </w:r>
      <w:r w:rsidR="00000AC8">
        <w:rPr>
          <w:rFonts w:ascii="Arial" w:hAnsi="Arial" w:cs="Arial"/>
          <w:color w:val="000000"/>
          <w:sz w:val="24"/>
          <w:szCs w:val="24"/>
          <w:lang w:eastAsia="el-GR"/>
        </w:rPr>
        <w:t>των προσφύγων και παράνομων μεταναστών</w:t>
      </w:r>
      <w:r w:rsidR="00BC4D0F" w:rsidRPr="00BC4D0F">
        <w:rPr>
          <w:rFonts w:ascii="Arial" w:hAnsi="Arial" w:cs="Arial"/>
          <w:color w:val="000000"/>
          <w:sz w:val="24"/>
          <w:szCs w:val="24"/>
          <w:lang w:eastAsia="el-GR"/>
        </w:rPr>
        <w:t>,</w:t>
      </w:r>
      <w:r w:rsidR="00C42B04">
        <w:rPr>
          <w:rFonts w:ascii="Arial" w:hAnsi="Arial" w:cs="Arial"/>
          <w:color w:val="000000"/>
          <w:sz w:val="24"/>
          <w:szCs w:val="24"/>
          <w:lang w:eastAsia="el-GR"/>
        </w:rPr>
        <w:t xml:space="preserve"> και παρά τον έλεγχο που διεξάγει ο ευρωπαϊκός μηχανισμός καταπολέμησης της απάτης (</w:t>
      </w:r>
      <w:r w:rsidR="00C42B04">
        <w:rPr>
          <w:rFonts w:ascii="Arial" w:hAnsi="Arial" w:cs="Arial"/>
          <w:color w:val="000000"/>
          <w:sz w:val="24"/>
          <w:szCs w:val="24"/>
          <w:lang w:val="en-US" w:eastAsia="el-GR"/>
        </w:rPr>
        <w:t>OLAF</w:t>
      </w:r>
      <w:r w:rsidR="00BC4D0F">
        <w:rPr>
          <w:rFonts w:ascii="Arial" w:hAnsi="Arial" w:cs="Arial"/>
          <w:color w:val="000000"/>
          <w:sz w:val="24"/>
          <w:szCs w:val="24"/>
          <w:lang w:eastAsia="el-GR"/>
        </w:rPr>
        <w:t>)</w:t>
      </w:r>
      <w:r w:rsidR="004109FB">
        <w:rPr>
          <w:rFonts w:ascii="Arial" w:hAnsi="Arial" w:cs="Arial"/>
          <w:color w:val="000000"/>
          <w:sz w:val="24"/>
          <w:szCs w:val="24"/>
          <w:lang w:eastAsia="el-GR"/>
        </w:rPr>
        <w:t xml:space="preserve"> προς τη χώρα μας</w:t>
      </w:r>
      <w:r w:rsidR="00000AC8">
        <w:rPr>
          <w:rFonts w:ascii="Arial" w:hAnsi="Arial" w:cs="Arial"/>
          <w:color w:val="000000"/>
          <w:sz w:val="24"/>
          <w:szCs w:val="24"/>
          <w:lang w:eastAsia="el-GR"/>
        </w:rPr>
        <w:t>,</w:t>
      </w:r>
      <w:r>
        <w:rPr>
          <w:rFonts w:ascii="Arial" w:hAnsi="Arial" w:cs="Arial"/>
          <w:color w:val="000000"/>
          <w:sz w:val="24"/>
          <w:szCs w:val="24"/>
          <w:lang w:eastAsia="el-GR"/>
        </w:rPr>
        <w:t xml:space="preserve"> η Κυβέρνηση συνεχίζει ακόμα και τώρα να ακολουθεί την πρακτική</w:t>
      </w:r>
      <w:r w:rsidR="00000AC8">
        <w:rPr>
          <w:rFonts w:ascii="Arial" w:hAnsi="Arial" w:cs="Arial"/>
          <w:color w:val="000000"/>
          <w:sz w:val="24"/>
          <w:szCs w:val="24"/>
          <w:lang w:eastAsia="el-GR"/>
        </w:rPr>
        <w:t>,</w:t>
      </w:r>
      <w:r w:rsidR="00000AC8" w:rsidRPr="00000AC8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 w:rsidR="00000AC8">
        <w:rPr>
          <w:rFonts w:ascii="Arial" w:hAnsi="Arial" w:cs="Arial"/>
          <w:color w:val="000000"/>
          <w:sz w:val="24"/>
          <w:szCs w:val="24"/>
          <w:lang w:eastAsia="el-GR"/>
        </w:rPr>
        <w:t xml:space="preserve">των διαβλητών διαγωνισμών </w:t>
      </w:r>
      <w:r w:rsidR="004109FB">
        <w:rPr>
          <w:rFonts w:ascii="Arial" w:hAnsi="Arial" w:cs="Arial"/>
          <w:color w:val="000000"/>
          <w:sz w:val="24"/>
          <w:szCs w:val="24"/>
          <w:lang w:eastAsia="el-GR"/>
        </w:rPr>
        <w:t>μέσα από</w:t>
      </w:r>
      <w:r w:rsidR="00000AC8">
        <w:rPr>
          <w:rFonts w:ascii="Arial" w:hAnsi="Arial" w:cs="Arial"/>
          <w:color w:val="000000"/>
          <w:sz w:val="24"/>
          <w:szCs w:val="24"/>
          <w:lang w:eastAsia="el-GR"/>
        </w:rPr>
        <w:t xml:space="preserve"> κατεπείγουσες διαδικασίες</w:t>
      </w:r>
      <w:r>
        <w:rPr>
          <w:rFonts w:ascii="Arial" w:hAnsi="Arial" w:cs="Arial"/>
          <w:color w:val="000000"/>
          <w:sz w:val="24"/>
          <w:szCs w:val="24"/>
          <w:lang w:eastAsia="el-GR"/>
        </w:rPr>
        <w:t>.</w:t>
      </w:r>
    </w:p>
    <w:p w:rsidR="00933F49" w:rsidRPr="004109FB" w:rsidRDefault="00012DC8" w:rsidP="00474FA4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z w:val="24"/>
          <w:szCs w:val="24"/>
          <w:lang w:eastAsia="el-GR"/>
        </w:rPr>
        <w:t>Την ίδια στιγμή</w:t>
      </w:r>
      <w:r w:rsidR="00C4139F">
        <w:rPr>
          <w:rFonts w:ascii="Arial" w:hAnsi="Arial" w:cs="Arial"/>
          <w:color w:val="000000"/>
          <w:sz w:val="24"/>
          <w:szCs w:val="24"/>
          <w:lang w:eastAsia="el-GR"/>
        </w:rPr>
        <w:t xml:space="preserve">, ο αρμόδιος Υπουργός </w:t>
      </w:r>
      <w:r w:rsidR="004109FB">
        <w:rPr>
          <w:rFonts w:ascii="Arial" w:hAnsi="Arial" w:cs="Arial"/>
          <w:color w:val="000000"/>
          <w:sz w:val="24"/>
          <w:szCs w:val="24"/>
          <w:lang w:eastAsia="el-GR"/>
        </w:rPr>
        <w:t>απαξιώνει σταθερά</w:t>
      </w:r>
      <w:r w:rsidR="00C86B8B" w:rsidRPr="00803A6F">
        <w:rPr>
          <w:rFonts w:ascii="Arial" w:hAnsi="Arial" w:cs="Arial"/>
          <w:color w:val="000000"/>
          <w:sz w:val="24"/>
          <w:szCs w:val="24"/>
          <w:lang w:eastAsia="el-GR"/>
        </w:rPr>
        <w:t xml:space="preserve"> την κοινοβουλευτική διαδικασία, αφού εξακολουθεί να μην απαντά </w:t>
      </w:r>
      <w:r w:rsidR="00B2784D">
        <w:rPr>
          <w:rFonts w:ascii="Arial" w:hAnsi="Arial" w:cs="Arial"/>
          <w:color w:val="000000"/>
          <w:sz w:val="24"/>
          <w:szCs w:val="24"/>
          <w:lang w:eastAsia="el-GR"/>
        </w:rPr>
        <w:t xml:space="preserve">στις </w:t>
      </w:r>
      <w:r w:rsidR="00C86B8B" w:rsidRPr="00803A6F">
        <w:rPr>
          <w:rFonts w:ascii="Arial" w:hAnsi="Arial" w:cs="Arial"/>
          <w:color w:val="000000"/>
          <w:sz w:val="24"/>
          <w:szCs w:val="24"/>
          <w:lang w:eastAsia="el-GR"/>
        </w:rPr>
        <w:t>Ερωτήσεις</w:t>
      </w:r>
      <w:r w:rsidR="00474FA4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 w:rsidR="00474FA4" w:rsidRPr="00474FA4">
        <w:rPr>
          <w:rFonts w:ascii="Arial" w:hAnsi="Arial" w:cs="Arial"/>
          <w:color w:val="000000"/>
          <w:sz w:val="24"/>
          <w:szCs w:val="24"/>
          <w:lang w:eastAsia="el-GR"/>
        </w:rPr>
        <w:t>που έχουν κατατεθεί για το συγκεκριμένο θέμα.</w:t>
      </w:r>
      <w:r w:rsidR="00C86B8B" w:rsidRPr="00474FA4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 w:rsidR="004109FB">
        <w:rPr>
          <w:rFonts w:ascii="Arial" w:hAnsi="Arial" w:cs="Arial"/>
          <w:sz w:val="24"/>
          <w:szCs w:val="24"/>
        </w:rPr>
        <w:t>Μ</w:t>
      </w:r>
      <w:r w:rsidR="00474FA4" w:rsidRPr="00474FA4">
        <w:rPr>
          <w:rFonts w:ascii="Arial" w:hAnsi="Arial" w:cs="Arial"/>
          <w:sz w:val="24"/>
          <w:szCs w:val="24"/>
        </w:rPr>
        <w:t xml:space="preserve">ετά την αποτυχημένη προσπάθεια </w:t>
      </w:r>
      <w:r w:rsidR="00B2784D" w:rsidRPr="00474FA4">
        <w:rPr>
          <w:rFonts w:ascii="Arial" w:hAnsi="Arial" w:cs="Arial"/>
          <w:sz w:val="24"/>
          <w:szCs w:val="24"/>
        </w:rPr>
        <w:t>να δώσει απαντήσεις</w:t>
      </w:r>
      <w:r w:rsidR="004A5C16" w:rsidRPr="00474FA4">
        <w:rPr>
          <w:rFonts w:ascii="Arial" w:hAnsi="Arial" w:cs="Arial"/>
          <w:sz w:val="24"/>
          <w:szCs w:val="24"/>
        </w:rPr>
        <w:t xml:space="preserve"> </w:t>
      </w:r>
      <w:r w:rsidR="004A65F0" w:rsidRPr="00474FA4">
        <w:rPr>
          <w:rFonts w:ascii="Arial" w:hAnsi="Arial" w:cs="Arial"/>
          <w:sz w:val="24"/>
          <w:szCs w:val="24"/>
        </w:rPr>
        <w:t xml:space="preserve">μέσω της </w:t>
      </w:r>
      <w:r w:rsidR="00B2784D" w:rsidRPr="00474FA4">
        <w:rPr>
          <w:rFonts w:ascii="Arial" w:hAnsi="Arial" w:cs="Arial"/>
          <w:sz w:val="24"/>
          <w:szCs w:val="24"/>
        </w:rPr>
        <w:t>πρόσφατη</w:t>
      </w:r>
      <w:r w:rsidR="004A65F0" w:rsidRPr="00474FA4">
        <w:rPr>
          <w:rFonts w:ascii="Arial" w:hAnsi="Arial" w:cs="Arial"/>
          <w:sz w:val="24"/>
          <w:szCs w:val="24"/>
        </w:rPr>
        <w:t>ς</w:t>
      </w:r>
      <w:r w:rsidR="00B2784D" w:rsidRPr="00474FA4">
        <w:rPr>
          <w:rFonts w:ascii="Arial" w:hAnsi="Arial" w:cs="Arial"/>
          <w:sz w:val="24"/>
          <w:szCs w:val="24"/>
        </w:rPr>
        <w:t xml:space="preserve"> συνέντευξη</w:t>
      </w:r>
      <w:r w:rsidR="004A65F0" w:rsidRPr="00474FA4">
        <w:rPr>
          <w:rFonts w:ascii="Arial" w:hAnsi="Arial" w:cs="Arial"/>
          <w:sz w:val="24"/>
          <w:szCs w:val="24"/>
        </w:rPr>
        <w:t>ς</w:t>
      </w:r>
      <w:r w:rsidR="00B2784D" w:rsidRPr="00474FA4">
        <w:rPr>
          <w:rFonts w:ascii="Arial" w:hAnsi="Arial" w:cs="Arial"/>
          <w:sz w:val="24"/>
          <w:szCs w:val="24"/>
        </w:rPr>
        <w:t xml:space="preserve"> τύπου,</w:t>
      </w:r>
      <w:r w:rsidR="00DD08CF" w:rsidRPr="00474FA4">
        <w:rPr>
          <w:rFonts w:ascii="Arial" w:hAnsi="Arial" w:cs="Arial"/>
          <w:sz w:val="24"/>
          <w:szCs w:val="24"/>
        </w:rPr>
        <w:t xml:space="preserve"> τα βασικά</w:t>
      </w:r>
      <w:r w:rsidR="00B2784D" w:rsidRPr="00474FA4">
        <w:rPr>
          <w:rFonts w:ascii="Arial" w:hAnsi="Arial" w:cs="Arial"/>
          <w:sz w:val="24"/>
          <w:szCs w:val="24"/>
        </w:rPr>
        <w:t xml:space="preserve"> </w:t>
      </w:r>
      <w:r w:rsidR="004A5C16" w:rsidRPr="00474FA4">
        <w:rPr>
          <w:rFonts w:ascii="Arial" w:hAnsi="Arial" w:cs="Arial"/>
          <w:sz w:val="24"/>
          <w:szCs w:val="24"/>
        </w:rPr>
        <w:t xml:space="preserve">ερωτήματα για τον </w:t>
      </w:r>
      <w:r w:rsidR="004A65F0" w:rsidRPr="00474FA4">
        <w:rPr>
          <w:rFonts w:ascii="Arial" w:hAnsi="Arial" w:cs="Arial"/>
          <w:sz w:val="24"/>
          <w:szCs w:val="24"/>
        </w:rPr>
        <w:t>τρόπο με τον οποίο συνεχίζει να διαχειρίζε</w:t>
      </w:r>
      <w:r w:rsidR="00BC4D0F">
        <w:rPr>
          <w:rFonts w:ascii="Arial" w:hAnsi="Arial" w:cs="Arial"/>
          <w:sz w:val="24"/>
          <w:szCs w:val="24"/>
        </w:rPr>
        <w:t>ται τα κονδύλια του προσφυγικού</w:t>
      </w:r>
      <w:r w:rsidR="004A65F0" w:rsidRPr="00474FA4">
        <w:rPr>
          <w:rFonts w:ascii="Arial" w:hAnsi="Arial" w:cs="Arial"/>
          <w:sz w:val="24"/>
          <w:szCs w:val="24"/>
        </w:rPr>
        <w:t xml:space="preserve"> παραμένουν. </w:t>
      </w:r>
      <w:r w:rsidR="00474FA4" w:rsidRPr="00474FA4">
        <w:rPr>
          <w:rFonts w:ascii="Arial" w:hAnsi="Arial" w:cs="Arial"/>
          <w:sz w:val="24"/>
          <w:szCs w:val="24"/>
        </w:rPr>
        <w:t xml:space="preserve"> </w:t>
      </w:r>
    </w:p>
    <w:p w:rsidR="004A65F0" w:rsidRPr="00474FA4" w:rsidRDefault="00680917" w:rsidP="00474FA4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Συγκεκριμένα,</w:t>
      </w:r>
      <w:r w:rsidR="00933F49">
        <w:rPr>
          <w:rFonts w:ascii="Arial" w:hAnsi="Arial" w:cs="Arial"/>
          <w:color w:val="000000"/>
          <w:sz w:val="24"/>
          <w:szCs w:val="24"/>
        </w:rPr>
        <w:t xml:space="preserve"> </w:t>
      </w:r>
      <w:r w:rsidR="00474FA4" w:rsidRPr="00474FA4">
        <w:rPr>
          <w:rFonts w:ascii="Arial" w:hAnsi="Arial" w:cs="Arial"/>
          <w:color w:val="000000"/>
          <w:sz w:val="24"/>
          <w:szCs w:val="24"/>
        </w:rPr>
        <w:t xml:space="preserve">εξακολουθεί να κάνει κατάχρηση της διαδικασίας </w:t>
      </w:r>
      <w:r w:rsidR="00D47F2C" w:rsidRPr="00474FA4">
        <w:rPr>
          <w:rFonts w:ascii="Arial" w:hAnsi="Arial" w:cs="Arial"/>
          <w:color w:val="000000"/>
          <w:sz w:val="24"/>
          <w:szCs w:val="24"/>
        </w:rPr>
        <w:t>«</w:t>
      </w:r>
      <w:r w:rsidR="00D47F2C" w:rsidRPr="00474FA4">
        <w:rPr>
          <w:rFonts w:ascii="Arial" w:hAnsi="Arial" w:cs="Arial"/>
          <w:i/>
          <w:color w:val="000000"/>
          <w:sz w:val="24"/>
          <w:szCs w:val="24"/>
        </w:rPr>
        <w:t>του κατεπείγοντος</w:t>
      </w:r>
      <w:r w:rsidR="00D47F2C" w:rsidRPr="00474FA4">
        <w:rPr>
          <w:rFonts w:ascii="Arial" w:hAnsi="Arial" w:cs="Arial"/>
          <w:color w:val="000000"/>
          <w:sz w:val="24"/>
          <w:szCs w:val="24"/>
        </w:rPr>
        <w:t>»</w:t>
      </w:r>
      <w:r w:rsidR="006D2FF9" w:rsidRPr="00474FA4">
        <w:rPr>
          <w:rFonts w:ascii="Arial" w:hAnsi="Arial" w:cs="Arial"/>
          <w:color w:val="000000"/>
          <w:sz w:val="24"/>
          <w:szCs w:val="24"/>
        </w:rPr>
        <w:t>,</w:t>
      </w:r>
      <w:r w:rsidR="00933F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που προβλέπεται στο</w:t>
      </w:r>
      <w:r w:rsidRPr="00474FA4">
        <w:rPr>
          <w:rFonts w:ascii="Arial" w:hAnsi="Arial" w:cs="Arial"/>
          <w:sz w:val="24"/>
          <w:szCs w:val="24"/>
        </w:rPr>
        <w:t xml:space="preserve"> Ν. </w:t>
      </w:r>
      <w:r w:rsidRPr="00474FA4">
        <w:rPr>
          <w:rFonts w:ascii="Arial" w:hAnsi="Arial" w:cs="Arial"/>
          <w:color w:val="000000"/>
          <w:sz w:val="24"/>
          <w:szCs w:val="24"/>
        </w:rPr>
        <w:t>4368/16</w:t>
      </w:r>
      <w:r w:rsidR="00BC4D0F" w:rsidRPr="00BC4D0F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33F49">
        <w:rPr>
          <w:rFonts w:ascii="Arial" w:hAnsi="Arial" w:cs="Arial"/>
          <w:color w:val="000000"/>
          <w:sz w:val="24"/>
          <w:szCs w:val="24"/>
        </w:rPr>
        <w:t xml:space="preserve">παρότι </w:t>
      </w:r>
      <w:r w:rsidR="00474FA4" w:rsidRPr="00474FA4">
        <w:rPr>
          <w:rFonts w:ascii="Arial" w:hAnsi="Arial" w:cs="Arial"/>
          <w:color w:val="000000"/>
          <w:sz w:val="24"/>
          <w:szCs w:val="24"/>
        </w:rPr>
        <w:t xml:space="preserve"> </w:t>
      </w:r>
      <w:r w:rsidR="00933F49">
        <w:rPr>
          <w:rFonts w:ascii="Arial" w:hAnsi="Arial" w:cs="Arial"/>
          <w:color w:val="000000"/>
          <w:sz w:val="24"/>
          <w:szCs w:val="24"/>
        </w:rPr>
        <w:t>δεν υπάρχουν «</w:t>
      </w:r>
      <w:r w:rsidR="00933F49" w:rsidRPr="00933F49">
        <w:rPr>
          <w:rFonts w:ascii="Arial" w:hAnsi="Arial" w:cs="Arial"/>
          <w:i/>
          <w:color w:val="000000"/>
          <w:sz w:val="24"/>
          <w:szCs w:val="24"/>
        </w:rPr>
        <w:t>κατεπείγουσες ανάγκες</w:t>
      </w:r>
      <w:r w:rsidR="00933F49">
        <w:rPr>
          <w:rFonts w:ascii="Arial" w:hAnsi="Arial" w:cs="Arial"/>
          <w:color w:val="000000"/>
          <w:sz w:val="24"/>
          <w:szCs w:val="24"/>
        </w:rPr>
        <w:t xml:space="preserve">», αφού οι </w:t>
      </w:r>
      <w:r w:rsidR="00933F49" w:rsidRPr="00474FA4">
        <w:rPr>
          <w:rFonts w:ascii="Arial" w:hAnsi="Arial" w:cs="Arial"/>
          <w:color w:val="000000"/>
          <w:sz w:val="24"/>
          <w:szCs w:val="24"/>
        </w:rPr>
        <w:t>μετα</w:t>
      </w:r>
      <w:r w:rsidR="00933F49">
        <w:rPr>
          <w:rFonts w:ascii="Arial" w:hAnsi="Arial" w:cs="Arial"/>
          <w:color w:val="000000"/>
          <w:sz w:val="24"/>
          <w:szCs w:val="24"/>
        </w:rPr>
        <w:t>ναστευτικές ροές</w:t>
      </w:r>
      <w:r w:rsidR="00933F49" w:rsidRPr="00474FA4">
        <w:rPr>
          <w:rFonts w:ascii="Arial" w:hAnsi="Arial" w:cs="Arial"/>
          <w:color w:val="000000"/>
          <w:sz w:val="24"/>
          <w:szCs w:val="24"/>
        </w:rPr>
        <w:t xml:space="preserve"> προς τη χώρα μας το τελευταίο διάστημα </w:t>
      </w:r>
      <w:r w:rsidR="00933F49">
        <w:rPr>
          <w:rFonts w:ascii="Arial" w:hAnsi="Arial" w:cs="Arial"/>
          <w:color w:val="000000"/>
          <w:sz w:val="24"/>
          <w:szCs w:val="24"/>
        </w:rPr>
        <w:t xml:space="preserve">έχουν μειωθεί σημαντικά. Μάλιστα, εξακολουθεί να συνάπτει </w:t>
      </w:r>
      <w:r w:rsidR="00474FA4" w:rsidRPr="00474FA4">
        <w:rPr>
          <w:rFonts w:ascii="Arial" w:hAnsi="Arial" w:cs="Arial"/>
          <w:color w:val="000000"/>
          <w:sz w:val="24"/>
          <w:szCs w:val="24"/>
        </w:rPr>
        <w:t xml:space="preserve">συμβάσεις </w:t>
      </w:r>
      <w:r w:rsidR="00737F8F">
        <w:rPr>
          <w:rFonts w:ascii="Arial" w:hAnsi="Arial" w:cs="Arial"/>
          <w:color w:val="000000"/>
          <w:sz w:val="24"/>
          <w:szCs w:val="24"/>
        </w:rPr>
        <w:t>μικρής διάρκειας</w:t>
      </w:r>
      <w:r w:rsidR="002A23FD" w:rsidRPr="002A23FD">
        <w:rPr>
          <w:rFonts w:ascii="Arial" w:hAnsi="Arial" w:cs="Arial"/>
          <w:color w:val="000000"/>
          <w:sz w:val="24"/>
          <w:szCs w:val="24"/>
        </w:rPr>
        <w:t xml:space="preserve"> (</w:t>
      </w:r>
      <w:r w:rsidR="002A23FD">
        <w:rPr>
          <w:rFonts w:ascii="Arial" w:hAnsi="Arial" w:cs="Arial"/>
          <w:color w:val="000000"/>
          <w:sz w:val="24"/>
          <w:szCs w:val="24"/>
        </w:rPr>
        <w:t>ακόμα και μιας εβδομάδας</w:t>
      </w:r>
      <w:r w:rsidR="00BC4D0F" w:rsidRPr="00BC4D0F">
        <w:rPr>
          <w:rFonts w:ascii="Arial" w:hAnsi="Arial" w:cs="Arial"/>
          <w:color w:val="000000"/>
          <w:sz w:val="24"/>
          <w:szCs w:val="24"/>
        </w:rPr>
        <w:t>!</w:t>
      </w:r>
      <w:r w:rsidR="002A23FD">
        <w:rPr>
          <w:rFonts w:ascii="Arial" w:hAnsi="Arial" w:cs="Arial"/>
          <w:color w:val="000000"/>
          <w:sz w:val="24"/>
          <w:szCs w:val="24"/>
        </w:rPr>
        <w:t>)</w:t>
      </w:r>
      <w:r w:rsidR="00737F8F">
        <w:rPr>
          <w:rFonts w:ascii="Arial" w:hAnsi="Arial" w:cs="Arial"/>
          <w:color w:val="000000"/>
          <w:sz w:val="24"/>
          <w:szCs w:val="24"/>
        </w:rPr>
        <w:t xml:space="preserve"> </w:t>
      </w:r>
      <w:r w:rsidR="00933F49">
        <w:rPr>
          <w:rFonts w:ascii="Arial" w:hAnsi="Arial" w:cs="Arial"/>
          <w:color w:val="000000"/>
          <w:sz w:val="24"/>
          <w:szCs w:val="24"/>
        </w:rPr>
        <w:t>τις οποίες</w:t>
      </w:r>
      <w:r w:rsidR="00D47F2C" w:rsidRPr="00474FA4">
        <w:rPr>
          <w:rFonts w:ascii="Arial" w:hAnsi="Arial" w:cs="Arial"/>
          <w:color w:val="000000"/>
          <w:sz w:val="24"/>
          <w:szCs w:val="24"/>
        </w:rPr>
        <w:t xml:space="preserve"> (σύμφωνα με το Ν. 4412/16, άρθρο 132) έχει τη δυνατότητα να τροποποιεί </w:t>
      </w:r>
      <w:r w:rsidR="00B543BC" w:rsidRPr="00474FA4">
        <w:rPr>
          <w:rFonts w:ascii="Arial" w:hAnsi="Arial" w:cs="Arial"/>
          <w:color w:val="000000"/>
          <w:sz w:val="24"/>
          <w:szCs w:val="24"/>
        </w:rPr>
        <w:t xml:space="preserve">και να παρατείνει, υπό </w:t>
      </w:r>
      <w:r w:rsidR="00D47F2C" w:rsidRPr="00474FA4">
        <w:rPr>
          <w:rFonts w:ascii="Arial" w:hAnsi="Arial" w:cs="Arial"/>
          <w:color w:val="000000"/>
          <w:sz w:val="24"/>
          <w:szCs w:val="24"/>
        </w:rPr>
        <w:t>κάποιες περιπτώσεις, χωρίς</w:t>
      </w:r>
      <w:r w:rsidR="00803A6F" w:rsidRPr="00474FA4">
        <w:rPr>
          <w:rFonts w:ascii="Arial" w:hAnsi="Arial" w:cs="Arial"/>
          <w:color w:val="000000"/>
          <w:sz w:val="24"/>
          <w:szCs w:val="24"/>
        </w:rPr>
        <w:t xml:space="preserve"> να απαιτείται</w:t>
      </w:r>
      <w:r w:rsidR="00D47F2C" w:rsidRPr="00474FA4">
        <w:rPr>
          <w:rFonts w:ascii="Arial" w:hAnsi="Arial" w:cs="Arial"/>
          <w:color w:val="000000"/>
          <w:sz w:val="24"/>
          <w:szCs w:val="24"/>
        </w:rPr>
        <w:t xml:space="preserve"> νέα διαγωνιστική διαδικασία</w:t>
      </w:r>
      <w:r w:rsidR="004109FB">
        <w:rPr>
          <w:rFonts w:ascii="Arial" w:hAnsi="Arial" w:cs="Arial"/>
          <w:color w:val="000000"/>
          <w:sz w:val="24"/>
          <w:szCs w:val="24"/>
        </w:rPr>
        <w:t>!</w:t>
      </w:r>
      <w:r w:rsidR="004A65F0" w:rsidRPr="00474FA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A65F0" w:rsidRDefault="00BC4D0F" w:rsidP="00A361BD">
      <w:pPr>
        <w:pStyle w:val="Heading2"/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Μόνο τα </w:t>
      </w:r>
      <w:r w:rsidR="00474FA4">
        <w:rPr>
          <w:rFonts w:ascii="Arial" w:hAnsi="Arial" w:cs="Arial"/>
          <w:b w:val="0"/>
          <w:color w:val="000000"/>
          <w:sz w:val="24"/>
          <w:szCs w:val="24"/>
        </w:rPr>
        <w:t>παραδείγματα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των τελευταίων ημερών είναι</w:t>
      </w:r>
      <w:r w:rsidR="00474FA4">
        <w:rPr>
          <w:rFonts w:ascii="Arial" w:hAnsi="Arial" w:cs="Arial"/>
          <w:b w:val="0"/>
          <w:color w:val="000000"/>
          <w:sz w:val="24"/>
          <w:szCs w:val="24"/>
        </w:rPr>
        <w:t>,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άλλωστε, ενδεικτικά. Αναφέρονται, χαρακτηριστικά,</w:t>
      </w:r>
      <w:r w:rsidR="004A5C1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680917">
        <w:rPr>
          <w:rFonts w:ascii="Arial" w:hAnsi="Arial" w:cs="Arial"/>
          <w:b w:val="0"/>
          <w:color w:val="000000"/>
          <w:sz w:val="24"/>
          <w:szCs w:val="24"/>
        </w:rPr>
        <w:t xml:space="preserve">η σύμβαση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σίτισης </w:t>
      </w:r>
      <w:r w:rsidR="00680917">
        <w:rPr>
          <w:rFonts w:ascii="Arial" w:hAnsi="Arial" w:cs="Arial"/>
          <w:b w:val="0"/>
          <w:color w:val="000000"/>
          <w:sz w:val="24"/>
          <w:szCs w:val="24"/>
        </w:rPr>
        <w:t xml:space="preserve">για το Κ.Υ.Τ Σάμου, </w:t>
      </w:r>
      <w:r w:rsidR="00680917">
        <w:rPr>
          <w:rFonts w:ascii="Arial" w:hAnsi="Arial" w:cs="Arial"/>
          <w:b w:val="0"/>
          <w:color w:val="000000"/>
          <w:sz w:val="24"/>
          <w:szCs w:val="24"/>
        </w:rPr>
        <w:lastRenderedPageBreak/>
        <w:t>διάρκειας μόλις 14 ημερών (16 μέχρι 30 Οκτωβρίου</w:t>
      </w:r>
      <w:r w:rsidR="00680917" w:rsidRPr="00727D05">
        <w:rPr>
          <w:rFonts w:ascii="Arial" w:hAnsi="Arial" w:cs="Arial"/>
          <w:b w:val="0"/>
          <w:color w:val="000000"/>
          <w:sz w:val="24"/>
          <w:szCs w:val="24"/>
        </w:rPr>
        <w:t xml:space="preserve"> 2018</w:t>
      </w:r>
      <w:r w:rsidR="00680917">
        <w:rPr>
          <w:rFonts w:ascii="Arial" w:hAnsi="Arial" w:cs="Arial"/>
          <w:b w:val="0"/>
          <w:color w:val="000000"/>
          <w:sz w:val="24"/>
          <w:szCs w:val="24"/>
        </w:rPr>
        <w:t>) (ΑΔΑ: Ω8ΖΞ6-ΞΞ0)</w:t>
      </w:r>
      <w:r>
        <w:rPr>
          <w:rFonts w:ascii="Arial" w:hAnsi="Arial" w:cs="Arial"/>
          <w:b w:val="0"/>
          <w:color w:val="000000"/>
          <w:sz w:val="24"/>
          <w:szCs w:val="24"/>
        </w:rPr>
        <w:t>,</w:t>
      </w:r>
      <w:r w:rsidR="00680917">
        <w:rPr>
          <w:rFonts w:ascii="Arial" w:hAnsi="Arial" w:cs="Arial"/>
          <w:b w:val="0"/>
          <w:color w:val="000000"/>
          <w:sz w:val="24"/>
          <w:szCs w:val="24"/>
        </w:rPr>
        <w:t xml:space="preserve"> η σύμβαση για το Κ.Υ.Τ Χίου, διάρκειας μόλις 30 ημερών (από 29 Σεπτεμβρίου, μέχρι 29 Οκτωβρίου</w:t>
      </w:r>
      <w:r w:rsidR="00680917" w:rsidRPr="00727D05">
        <w:rPr>
          <w:rFonts w:ascii="Arial" w:hAnsi="Arial" w:cs="Arial"/>
          <w:b w:val="0"/>
          <w:color w:val="000000"/>
          <w:sz w:val="24"/>
          <w:szCs w:val="24"/>
        </w:rPr>
        <w:t xml:space="preserve"> 2018</w:t>
      </w:r>
      <w:r w:rsidR="00680917">
        <w:rPr>
          <w:rFonts w:ascii="Arial" w:hAnsi="Arial" w:cs="Arial"/>
          <w:b w:val="0"/>
          <w:color w:val="000000"/>
          <w:sz w:val="24"/>
          <w:szCs w:val="24"/>
        </w:rPr>
        <w:t xml:space="preserve">) (ΑΔΑ: 6ΒΦΖ6-ΖΥΤ), καθώς και </w:t>
      </w:r>
      <w:r w:rsidR="00737F8F">
        <w:rPr>
          <w:rFonts w:ascii="Arial" w:hAnsi="Arial" w:cs="Arial"/>
          <w:b w:val="0"/>
          <w:color w:val="000000"/>
          <w:sz w:val="24"/>
          <w:szCs w:val="24"/>
        </w:rPr>
        <w:t xml:space="preserve">η σύμβαση </w:t>
      </w:r>
      <w:r w:rsidR="00933F49">
        <w:rPr>
          <w:rFonts w:ascii="Arial" w:hAnsi="Arial" w:cs="Arial"/>
          <w:b w:val="0"/>
          <w:color w:val="000000"/>
          <w:sz w:val="24"/>
          <w:szCs w:val="24"/>
        </w:rPr>
        <w:t xml:space="preserve">σίτισης </w:t>
      </w:r>
      <w:r w:rsidR="00737F8F">
        <w:rPr>
          <w:rFonts w:ascii="Arial" w:hAnsi="Arial" w:cs="Arial"/>
          <w:b w:val="0"/>
          <w:color w:val="000000"/>
          <w:sz w:val="24"/>
          <w:szCs w:val="24"/>
        </w:rPr>
        <w:t xml:space="preserve">για το </w:t>
      </w:r>
      <w:r w:rsidR="00474FA4">
        <w:rPr>
          <w:rFonts w:ascii="Arial" w:hAnsi="Arial" w:cs="Arial"/>
          <w:b w:val="0"/>
          <w:color w:val="000000"/>
          <w:sz w:val="24"/>
          <w:szCs w:val="24"/>
        </w:rPr>
        <w:t>ΚΕ.Π.Υ Μαλακάσας, διάρκειας μόλις 30 ημερών</w:t>
      </w:r>
      <w:r w:rsidR="00737F8F">
        <w:rPr>
          <w:rFonts w:ascii="Arial" w:hAnsi="Arial" w:cs="Arial"/>
          <w:b w:val="0"/>
          <w:color w:val="000000"/>
          <w:sz w:val="24"/>
          <w:szCs w:val="24"/>
        </w:rPr>
        <w:t xml:space="preserve"> (10 Οκτωβρίου μέχρι 9 Νοεμβρίου</w:t>
      </w:r>
      <w:r w:rsidR="00727D05" w:rsidRPr="00727D05">
        <w:rPr>
          <w:rFonts w:ascii="Arial" w:hAnsi="Arial" w:cs="Arial"/>
          <w:b w:val="0"/>
          <w:color w:val="000000"/>
          <w:sz w:val="24"/>
          <w:szCs w:val="24"/>
        </w:rPr>
        <w:t xml:space="preserve"> 2018</w:t>
      </w:r>
      <w:r w:rsidR="00737F8F">
        <w:rPr>
          <w:rFonts w:ascii="Arial" w:hAnsi="Arial" w:cs="Arial"/>
          <w:b w:val="0"/>
          <w:color w:val="000000"/>
          <w:sz w:val="24"/>
          <w:szCs w:val="24"/>
        </w:rPr>
        <w:t>)</w:t>
      </w:r>
      <w:r w:rsidR="00474FA4">
        <w:rPr>
          <w:rFonts w:ascii="Arial" w:hAnsi="Arial" w:cs="Arial"/>
          <w:b w:val="0"/>
          <w:color w:val="000000"/>
          <w:sz w:val="24"/>
          <w:szCs w:val="24"/>
        </w:rPr>
        <w:t xml:space="preserve"> (ΑΔΑ:ΩΤΕ36-Μ3Π)</w:t>
      </w:r>
      <w:r w:rsidR="00E46AB1">
        <w:rPr>
          <w:rFonts w:ascii="Arial" w:hAnsi="Arial" w:cs="Arial"/>
          <w:b w:val="0"/>
          <w:color w:val="000000"/>
          <w:sz w:val="24"/>
          <w:szCs w:val="24"/>
        </w:rPr>
        <w:t>.</w:t>
      </w:r>
      <w:r w:rsidR="00737F8F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737F8F" w:rsidRPr="00A361BD" w:rsidRDefault="00737F8F" w:rsidP="00A361BD">
      <w:pPr>
        <w:pStyle w:val="Heading2"/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1A4E29" w:rsidRPr="00976FA8" w:rsidRDefault="00E20B2D" w:rsidP="0069269B">
      <w:pPr>
        <w:shd w:val="clear" w:color="auto" w:fill="FFFFFF"/>
        <w:spacing w:after="15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el-GR"/>
        </w:rPr>
      </w:pPr>
      <w:r w:rsidRPr="00976FA8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Κατόπιν των ανωτέρω,</w:t>
      </w:r>
      <w:r w:rsidR="00781287" w:rsidRPr="00976FA8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 </w:t>
      </w:r>
    </w:p>
    <w:p w:rsidR="001E38D2" w:rsidRDefault="00803A6F" w:rsidP="001E38D2">
      <w:pPr>
        <w:tabs>
          <w:tab w:val="left" w:pos="8280"/>
        </w:tabs>
        <w:spacing w:line="360" w:lineRule="auto"/>
        <w:ind w:right="284"/>
        <w:jc w:val="both"/>
        <w:rPr>
          <w:rFonts w:ascii="Arial" w:hAnsi="Arial" w:cs="Arial"/>
          <w:color w:val="000000"/>
          <w:sz w:val="24"/>
          <w:szCs w:val="24"/>
          <w:lang w:eastAsia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Ερωτά</w:t>
      </w:r>
      <w:r w:rsidR="00F05AB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ται</w:t>
      </w:r>
      <w:r w:rsidR="00781287" w:rsidRPr="00976FA8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 ο</w:t>
      </w:r>
      <w:r w:rsidR="00FB2470" w:rsidRPr="00976FA8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 κ.</w:t>
      </w:r>
      <w:r w:rsidR="00F05AB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 Υπουργ</w:t>
      </w:r>
      <w:r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ός</w:t>
      </w:r>
      <w:r w:rsidR="004109FB" w:rsidRPr="00FF07CB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: </w:t>
      </w:r>
      <w:r w:rsidR="00781287" w:rsidRPr="00976FA8">
        <w:rPr>
          <w:rFonts w:ascii="Arial" w:hAnsi="Arial" w:cs="Arial"/>
          <w:color w:val="000000"/>
          <w:sz w:val="24"/>
          <w:szCs w:val="24"/>
          <w:lang w:eastAsia="el-GR"/>
        </w:rPr>
        <w:t> </w:t>
      </w:r>
    </w:p>
    <w:p w:rsidR="00422A5E" w:rsidRDefault="00737F8F" w:rsidP="00422A5E">
      <w:pPr>
        <w:numPr>
          <w:ilvl w:val="0"/>
          <w:numId w:val="4"/>
        </w:numPr>
        <w:tabs>
          <w:tab w:val="left" w:pos="8280"/>
        </w:tabs>
        <w:spacing w:line="360" w:lineRule="auto"/>
        <w:ind w:right="284"/>
        <w:jc w:val="both"/>
        <w:rPr>
          <w:rFonts w:ascii="Arial" w:hAnsi="Arial" w:cs="Arial"/>
          <w:color w:val="00000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z w:val="24"/>
          <w:szCs w:val="24"/>
          <w:lang w:eastAsia="el-GR"/>
        </w:rPr>
        <w:t xml:space="preserve">Πόσες συμβάσεις για τη σίτιση προσφύγων και παράνομων μεταναστών έχει συνάψει τα τελευταία τρία χρόνια το Υπουργείο </w:t>
      </w:r>
      <w:r w:rsidR="004109FB">
        <w:rPr>
          <w:rFonts w:ascii="Arial" w:hAnsi="Arial" w:cs="Arial"/>
          <w:color w:val="000000"/>
          <w:sz w:val="24"/>
          <w:szCs w:val="24"/>
          <w:lang w:eastAsia="el-GR"/>
        </w:rPr>
        <w:t xml:space="preserve">Εθνικής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 xml:space="preserve">Άμυνας και με ποιες διαδικασίες </w:t>
      </w:r>
      <w:r w:rsidR="00835BCD">
        <w:rPr>
          <w:rFonts w:ascii="Arial" w:hAnsi="Arial" w:cs="Arial"/>
          <w:color w:val="000000"/>
          <w:sz w:val="24"/>
          <w:szCs w:val="24"/>
          <w:lang w:eastAsia="el-GR"/>
        </w:rPr>
        <w:t>;</w:t>
      </w:r>
    </w:p>
    <w:p w:rsidR="00737F8F" w:rsidRDefault="00835BCD" w:rsidP="00422A5E">
      <w:pPr>
        <w:numPr>
          <w:ilvl w:val="0"/>
          <w:numId w:val="4"/>
        </w:numPr>
        <w:tabs>
          <w:tab w:val="left" w:pos="8280"/>
        </w:tabs>
        <w:spacing w:line="360" w:lineRule="auto"/>
        <w:ind w:right="284"/>
        <w:jc w:val="both"/>
        <w:rPr>
          <w:rFonts w:ascii="Arial" w:hAnsi="Arial" w:cs="Arial"/>
          <w:color w:val="00000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z w:val="24"/>
          <w:szCs w:val="24"/>
          <w:lang w:eastAsia="el-GR"/>
        </w:rPr>
        <w:t xml:space="preserve">Διενεργείται </w:t>
      </w:r>
      <w:r w:rsidR="002F5B91">
        <w:rPr>
          <w:rFonts w:ascii="Arial" w:hAnsi="Arial" w:cs="Arial"/>
          <w:color w:val="000000"/>
          <w:sz w:val="24"/>
          <w:szCs w:val="24"/>
          <w:lang w:eastAsia="el-GR"/>
        </w:rPr>
        <w:t xml:space="preserve">ο απαιτούμενος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 xml:space="preserve">έλεγχος για την τήρηση των συμβατικών υποχρεώσεων από πλευράς αναδόχων; </w:t>
      </w:r>
    </w:p>
    <w:p w:rsidR="00737F8F" w:rsidRDefault="00835BCD" w:rsidP="00422A5E">
      <w:pPr>
        <w:numPr>
          <w:ilvl w:val="0"/>
          <w:numId w:val="4"/>
        </w:numPr>
        <w:tabs>
          <w:tab w:val="left" w:pos="8280"/>
        </w:tabs>
        <w:spacing w:line="360" w:lineRule="auto"/>
        <w:ind w:right="284"/>
        <w:jc w:val="both"/>
        <w:rPr>
          <w:rFonts w:ascii="Arial" w:hAnsi="Arial" w:cs="Arial"/>
          <w:color w:val="00000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z w:val="24"/>
          <w:szCs w:val="24"/>
          <w:lang w:eastAsia="el-GR"/>
        </w:rPr>
        <w:t>Έχει εκπέσει της σύμβασης μέχρι σήμερα κάποιος</w:t>
      </w:r>
      <w:r w:rsidR="002F5B91">
        <w:rPr>
          <w:rFonts w:ascii="Arial" w:hAnsi="Arial" w:cs="Arial"/>
          <w:color w:val="000000"/>
          <w:sz w:val="24"/>
          <w:szCs w:val="24"/>
          <w:lang w:eastAsia="el-GR"/>
        </w:rPr>
        <w:t xml:space="preserve"> εξ αυτών</w:t>
      </w:r>
      <w:r>
        <w:rPr>
          <w:rFonts w:ascii="Arial" w:hAnsi="Arial" w:cs="Arial"/>
          <w:color w:val="000000"/>
          <w:sz w:val="24"/>
          <w:szCs w:val="24"/>
          <w:lang w:eastAsia="el-GR"/>
        </w:rPr>
        <w:t xml:space="preserve">; </w:t>
      </w:r>
    </w:p>
    <w:p w:rsidR="00835BCD" w:rsidRDefault="00835BCD" w:rsidP="00422A5E">
      <w:pPr>
        <w:numPr>
          <w:ilvl w:val="0"/>
          <w:numId w:val="4"/>
        </w:numPr>
        <w:tabs>
          <w:tab w:val="left" w:pos="8280"/>
        </w:tabs>
        <w:spacing w:line="360" w:lineRule="auto"/>
        <w:ind w:right="284"/>
        <w:jc w:val="both"/>
        <w:rPr>
          <w:rFonts w:ascii="Arial" w:hAnsi="Arial" w:cs="Arial"/>
          <w:color w:val="00000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z w:val="24"/>
          <w:szCs w:val="24"/>
          <w:lang w:eastAsia="el-GR"/>
        </w:rPr>
        <w:t>Έχει προβεί η Πολιτεία στις προβλεπόμενες κυρώσεις;</w:t>
      </w:r>
    </w:p>
    <w:p w:rsidR="00933F49" w:rsidRDefault="002F5B91" w:rsidP="00DA53BD">
      <w:pPr>
        <w:numPr>
          <w:ilvl w:val="0"/>
          <w:numId w:val="4"/>
        </w:numPr>
        <w:tabs>
          <w:tab w:val="left" w:pos="8280"/>
        </w:tabs>
        <w:spacing w:line="360" w:lineRule="auto"/>
        <w:ind w:right="284"/>
        <w:jc w:val="both"/>
        <w:rPr>
          <w:rFonts w:ascii="Arial" w:hAnsi="Arial" w:cs="Arial"/>
          <w:color w:val="00000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z w:val="24"/>
          <w:szCs w:val="24"/>
          <w:lang w:eastAsia="el-GR"/>
        </w:rPr>
        <w:t xml:space="preserve">Πόσα χρήματα έχουν διατεθεί συνολικά από τον προϋπολογισμό του Υπουργείου </w:t>
      </w:r>
      <w:r w:rsidR="004109FB">
        <w:rPr>
          <w:rFonts w:ascii="Arial" w:hAnsi="Arial" w:cs="Arial"/>
          <w:color w:val="000000"/>
          <w:sz w:val="24"/>
          <w:szCs w:val="24"/>
          <w:lang w:eastAsia="el-GR"/>
        </w:rPr>
        <w:t xml:space="preserve">Εθνικής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>Αμύνης για τη σίτιση προσφύγων και παράνομων μεταναστών</w:t>
      </w:r>
      <w:r w:rsidR="00933F49">
        <w:rPr>
          <w:rFonts w:ascii="Arial" w:hAnsi="Arial" w:cs="Arial"/>
          <w:color w:val="000000"/>
          <w:sz w:val="24"/>
          <w:szCs w:val="24"/>
          <w:lang w:eastAsia="el-GR"/>
        </w:rPr>
        <w:t>;</w:t>
      </w:r>
    </w:p>
    <w:p w:rsidR="00DA53BD" w:rsidRDefault="00933F49" w:rsidP="00DA53BD">
      <w:pPr>
        <w:numPr>
          <w:ilvl w:val="0"/>
          <w:numId w:val="4"/>
        </w:numPr>
        <w:tabs>
          <w:tab w:val="left" w:pos="8280"/>
        </w:tabs>
        <w:spacing w:line="360" w:lineRule="auto"/>
        <w:ind w:right="284"/>
        <w:jc w:val="both"/>
        <w:rPr>
          <w:rFonts w:ascii="Arial" w:hAnsi="Arial" w:cs="Arial"/>
          <w:color w:val="00000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z w:val="24"/>
          <w:szCs w:val="24"/>
          <w:lang w:eastAsia="el-GR"/>
        </w:rPr>
        <w:t>Π</w:t>
      </w:r>
      <w:r w:rsidR="002F5B91">
        <w:rPr>
          <w:rFonts w:ascii="Arial" w:hAnsi="Arial" w:cs="Arial"/>
          <w:color w:val="000000"/>
          <w:sz w:val="24"/>
          <w:szCs w:val="24"/>
          <w:lang w:eastAsia="el-GR"/>
        </w:rPr>
        <w:t>όσα από αυτά έχουν, μέχρι στιγμής, καλυφθεί από την έκτακτη ευρωπαϊκή χρηματοδότηση προς τη χώρα μας;</w:t>
      </w:r>
    </w:p>
    <w:p w:rsidR="00830090" w:rsidRPr="00012DC8" w:rsidRDefault="00830090" w:rsidP="00616F49">
      <w:pPr>
        <w:shd w:val="clear" w:color="auto" w:fill="FFFFFF"/>
        <w:spacing w:after="150" w:line="240" w:lineRule="auto"/>
        <w:rPr>
          <w:rFonts w:ascii="Arial" w:hAnsi="Arial" w:cs="Arial"/>
          <w:b/>
          <w:color w:val="000000"/>
          <w:sz w:val="24"/>
          <w:szCs w:val="24"/>
          <w:lang w:eastAsia="el-GR"/>
        </w:rPr>
      </w:pPr>
    </w:p>
    <w:p w:rsidR="00781287" w:rsidRPr="00976FA8" w:rsidRDefault="00781287" w:rsidP="00616F49">
      <w:pPr>
        <w:shd w:val="clear" w:color="auto" w:fill="FFFFFF"/>
        <w:spacing w:after="150" w:line="240" w:lineRule="auto"/>
        <w:rPr>
          <w:rFonts w:ascii="Arial" w:hAnsi="Arial" w:cs="Arial"/>
          <w:b/>
          <w:color w:val="000000"/>
          <w:sz w:val="24"/>
          <w:szCs w:val="24"/>
          <w:lang w:eastAsia="el-GR"/>
        </w:rPr>
      </w:pPr>
      <w:r w:rsidRPr="00976FA8">
        <w:rPr>
          <w:rFonts w:ascii="Arial" w:hAnsi="Arial" w:cs="Arial"/>
          <w:b/>
          <w:color w:val="000000"/>
          <w:sz w:val="24"/>
          <w:szCs w:val="24"/>
          <w:lang w:eastAsia="el-GR"/>
        </w:rPr>
        <w:t>Ημερομηνία ​</w:t>
      </w:r>
      <w:r w:rsidRPr="00976FA8">
        <w:rPr>
          <w:rFonts w:ascii="Arial" w:hAnsi="Arial" w:cs="Arial"/>
          <w:color w:val="000000"/>
          <w:sz w:val="24"/>
          <w:szCs w:val="24"/>
          <w:lang w:eastAsia="el-GR"/>
        </w:rPr>
        <w:t xml:space="preserve">                                                     </w:t>
      </w:r>
      <w:r w:rsidR="002A23FD">
        <w:rPr>
          <w:rFonts w:ascii="Arial" w:hAnsi="Arial" w:cs="Arial"/>
          <w:color w:val="000000"/>
          <w:sz w:val="24"/>
          <w:szCs w:val="24"/>
          <w:lang w:eastAsia="el-GR"/>
        </w:rPr>
        <w:t xml:space="preserve">  </w:t>
      </w:r>
      <w:r w:rsidR="00830090" w:rsidRPr="008B67EF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 w:rsidRPr="00976FA8">
        <w:rPr>
          <w:rFonts w:ascii="Arial" w:hAnsi="Arial" w:cs="Arial"/>
          <w:b/>
          <w:color w:val="000000"/>
          <w:sz w:val="24"/>
          <w:szCs w:val="24"/>
          <w:lang w:eastAsia="el-GR"/>
        </w:rPr>
        <w:t>Ο ερωτών βο</w:t>
      </w:r>
      <w:r w:rsidR="00803A6F">
        <w:rPr>
          <w:rFonts w:ascii="Arial" w:hAnsi="Arial" w:cs="Arial"/>
          <w:b/>
          <w:color w:val="000000"/>
          <w:sz w:val="24"/>
          <w:szCs w:val="24"/>
          <w:lang w:eastAsia="el-GR"/>
        </w:rPr>
        <w:t>υλευτή</w:t>
      </w:r>
      <w:r w:rsidRPr="00976FA8">
        <w:rPr>
          <w:rFonts w:ascii="Arial" w:hAnsi="Arial" w:cs="Arial"/>
          <w:b/>
          <w:color w:val="000000"/>
          <w:sz w:val="24"/>
          <w:szCs w:val="24"/>
          <w:lang w:eastAsia="el-GR"/>
        </w:rPr>
        <w:t>ς</w:t>
      </w:r>
    </w:p>
    <w:p w:rsidR="00FF07CB" w:rsidRDefault="00FF07CB" w:rsidP="004109FB">
      <w:pPr>
        <w:shd w:val="clear" w:color="auto" w:fill="FFFFFF"/>
        <w:spacing w:after="15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en-US" w:eastAsia="el-GR"/>
        </w:rPr>
      </w:pPr>
    </w:p>
    <w:p w:rsidR="0072722F" w:rsidRPr="00000AC8" w:rsidRDefault="004033AF" w:rsidP="004109FB">
      <w:pPr>
        <w:shd w:val="clear" w:color="auto" w:fill="FFFFFF"/>
        <w:spacing w:after="150" w:line="240" w:lineRule="auto"/>
        <w:jc w:val="right"/>
        <w:rPr>
          <w:rFonts w:ascii="Arial" w:hAnsi="Arial" w:cs="Arial"/>
          <w:b/>
          <w:noProof/>
          <w:color w:val="000000"/>
          <w:sz w:val="24"/>
          <w:szCs w:val="24"/>
          <w:lang w:eastAsia="el-GR"/>
        </w:rPr>
      </w:pPr>
      <w:r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                         </w:t>
      </w:r>
      <w:r w:rsidR="00830090" w:rsidRPr="008B67EF"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                                          </w:t>
      </w:r>
      <w:r w:rsidR="004109FB" w:rsidRPr="00FF07CB"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             </w:t>
      </w:r>
    </w:p>
    <w:p w:rsidR="00781287" w:rsidRDefault="004033AF" w:rsidP="004033AF">
      <w:pPr>
        <w:shd w:val="clear" w:color="auto" w:fill="FFFFFF"/>
        <w:spacing w:after="150" w:line="240" w:lineRule="auto"/>
        <w:ind w:left="3780"/>
        <w:jc w:val="center"/>
        <w:rPr>
          <w:rFonts w:ascii="Arial" w:hAnsi="Arial" w:cs="Arial"/>
          <w:b/>
          <w:color w:val="000000"/>
          <w:sz w:val="24"/>
          <w:szCs w:val="24"/>
          <w:lang w:eastAsia="el-GR"/>
        </w:rPr>
      </w:pPr>
      <w:r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            </w:t>
      </w:r>
      <w:r w:rsidR="00781287" w:rsidRPr="00976FA8">
        <w:rPr>
          <w:rFonts w:ascii="Arial" w:hAnsi="Arial" w:cs="Arial"/>
          <w:b/>
          <w:color w:val="000000"/>
          <w:sz w:val="24"/>
          <w:szCs w:val="24"/>
          <w:lang w:eastAsia="el-GR"/>
        </w:rPr>
        <w:t>Μιλτιάδης Βαρβιτσιώτης</w:t>
      </w:r>
    </w:p>
    <w:p w:rsidR="004033AF" w:rsidRPr="00976FA8" w:rsidRDefault="0072722F" w:rsidP="0072722F">
      <w:pPr>
        <w:shd w:val="clear" w:color="auto" w:fill="FFFFFF"/>
        <w:spacing w:after="150" w:line="240" w:lineRule="auto"/>
        <w:ind w:left="3780"/>
        <w:rPr>
          <w:rFonts w:ascii="Arial" w:hAnsi="Arial" w:cs="Arial"/>
          <w:b/>
          <w:color w:val="000000"/>
          <w:sz w:val="24"/>
          <w:szCs w:val="24"/>
          <w:lang w:eastAsia="el-GR"/>
        </w:rPr>
      </w:pPr>
      <w:r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                         </w:t>
      </w:r>
      <w:r w:rsidR="004033AF"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</w:t>
      </w:r>
    </w:p>
    <w:sectPr w:rsidR="004033AF" w:rsidRPr="00976FA8" w:rsidSect="00DB44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7CC"/>
    <w:multiLevelType w:val="hybridMultilevel"/>
    <w:tmpl w:val="9550A0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021EA"/>
    <w:multiLevelType w:val="hybridMultilevel"/>
    <w:tmpl w:val="8D406C68"/>
    <w:lvl w:ilvl="0" w:tplc="19C89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F25D2"/>
    <w:multiLevelType w:val="hybridMultilevel"/>
    <w:tmpl w:val="2ADCA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50F3A"/>
    <w:multiLevelType w:val="hybridMultilevel"/>
    <w:tmpl w:val="8E56DAAC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F56252A"/>
    <w:multiLevelType w:val="hybridMultilevel"/>
    <w:tmpl w:val="0328912E"/>
    <w:lvl w:ilvl="0" w:tplc="19C89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4033AF"/>
    <w:rsid w:val="00000AC8"/>
    <w:rsid w:val="000039E4"/>
    <w:rsid w:val="00012DC8"/>
    <w:rsid w:val="000177FC"/>
    <w:rsid w:val="0002092E"/>
    <w:rsid w:val="00023F61"/>
    <w:rsid w:val="000312DB"/>
    <w:rsid w:val="000334FC"/>
    <w:rsid w:val="0004077E"/>
    <w:rsid w:val="00042253"/>
    <w:rsid w:val="0007716C"/>
    <w:rsid w:val="000A1C65"/>
    <w:rsid w:val="000B513E"/>
    <w:rsid w:val="000B6356"/>
    <w:rsid w:val="000C4E9E"/>
    <w:rsid w:val="000E0231"/>
    <w:rsid w:val="000E078C"/>
    <w:rsid w:val="000E4B31"/>
    <w:rsid w:val="000F31CA"/>
    <w:rsid w:val="000F408B"/>
    <w:rsid w:val="000F62E2"/>
    <w:rsid w:val="0011429A"/>
    <w:rsid w:val="001218FE"/>
    <w:rsid w:val="00123BFF"/>
    <w:rsid w:val="00124ADA"/>
    <w:rsid w:val="001322BA"/>
    <w:rsid w:val="00132397"/>
    <w:rsid w:val="00132A27"/>
    <w:rsid w:val="00157DBF"/>
    <w:rsid w:val="001604DC"/>
    <w:rsid w:val="0016768A"/>
    <w:rsid w:val="00184A08"/>
    <w:rsid w:val="0019144C"/>
    <w:rsid w:val="001A4E29"/>
    <w:rsid w:val="001A6009"/>
    <w:rsid w:val="001E1971"/>
    <w:rsid w:val="001E38D2"/>
    <w:rsid w:val="001E5AED"/>
    <w:rsid w:val="001F16CF"/>
    <w:rsid w:val="002012DB"/>
    <w:rsid w:val="00202909"/>
    <w:rsid w:val="002037D7"/>
    <w:rsid w:val="00204386"/>
    <w:rsid w:val="002058F8"/>
    <w:rsid w:val="00221375"/>
    <w:rsid w:val="00240791"/>
    <w:rsid w:val="002549FF"/>
    <w:rsid w:val="0025533F"/>
    <w:rsid w:val="002553B3"/>
    <w:rsid w:val="00256004"/>
    <w:rsid w:val="00265731"/>
    <w:rsid w:val="002862E0"/>
    <w:rsid w:val="0028675C"/>
    <w:rsid w:val="00291862"/>
    <w:rsid w:val="00295A08"/>
    <w:rsid w:val="002A23FD"/>
    <w:rsid w:val="002A4BCA"/>
    <w:rsid w:val="002C0383"/>
    <w:rsid w:val="002D25C3"/>
    <w:rsid w:val="002E24CE"/>
    <w:rsid w:val="002F5B91"/>
    <w:rsid w:val="00304CD8"/>
    <w:rsid w:val="0031354B"/>
    <w:rsid w:val="00330E49"/>
    <w:rsid w:val="003370B0"/>
    <w:rsid w:val="003478DD"/>
    <w:rsid w:val="00355B38"/>
    <w:rsid w:val="003B0341"/>
    <w:rsid w:val="003C633A"/>
    <w:rsid w:val="003F7265"/>
    <w:rsid w:val="004033AF"/>
    <w:rsid w:val="004109FB"/>
    <w:rsid w:val="0042263E"/>
    <w:rsid w:val="00422A5E"/>
    <w:rsid w:val="0042652D"/>
    <w:rsid w:val="004340E7"/>
    <w:rsid w:val="00443BE9"/>
    <w:rsid w:val="00446B03"/>
    <w:rsid w:val="00461679"/>
    <w:rsid w:val="00474FA4"/>
    <w:rsid w:val="00485BB4"/>
    <w:rsid w:val="00490484"/>
    <w:rsid w:val="004A5C16"/>
    <w:rsid w:val="004A65F0"/>
    <w:rsid w:val="004E4BF4"/>
    <w:rsid w:val="004E650D"/>
    <w:rsid w:val="004F7C75"/>
    <w:rsid w:val="0051178D"/>
    <w:rsid w:val="00511C4E"/>
    <w:rsid w:val="0052109D"/>
    <w:rsid w:val="00523852"/>
    <w:rsid w:val="00527271"/>
    <w:rsid w:val="005358A2"/>
    <w:rsid w:val="00537BC4"/>
    <w:rsid w:val="005910E8"/>
    <w:rsid w:val="00591E53"/>
    <w:rsid w:val="00595346"/>
    <w:rsid w:val="005A1129"/>
    <w:rsid w:val="005A1F0B"/>
    <w:rsid w:val="005A5F5F"/>
    <w:rsid w:val="005C5F84"/>
    <w:rsid w:val="005D4997"/>
    <w:rsid w:val="005E3EE6"/>
    <w:rsid w:val="005E6C76"/>
    <w:rsid w:val="00602471"/>
    <w:rsid w:val="00616F49"/>
    <w:rsid w:val="00617788"/>
    <w:rsid w:val="006209D1"/>
    <w:rsid w:val="00624B37"/>
    <w:rsid w:val="00632548"/>
    <w:rsid w:val="006330BC"/>
    <w:rsid w:val="006405D5"/>
    <w:rsid w:val="00647125"/>
    <w:rsid w:val="00650865"/>
    <w:rsid w:val="00662D6E"/>
    <w:rsid w:val="00667FA3"/>
    <w:rsid w:val="006722AF"/>
    <w:rsid w:val="00680917"/>
    <w:rsid w:val="0069269B"/>
    <w:rsid w:val="006C68F2"/>
    <w:rsid w:val="006D037B"/>
    <w:rsid w:val="006D2FF9"/>
    <w:rsid w:val="006D552C"/>
    <w:rsid w:val="006E2841"/>
    <w:rsid w:val="007111A7"/>
    <w:rsid w:val="00712001"/>
    <w:rsid w:val="00722BE1"/>
    <w:rsid w:val="00722F45"/>
    <w:rsid w:val="007233B2"/>
    <w:rsid w:val="0072722F"/>
    <w:rsid w:val="00727D05"/>
    <w:rsid w:val="00737F8F"/>
    <w:rsid w:val="007573BE"/>
    <w:rsid w:val="00781287"/>
    <w:rsid w:val="00791F02"/>
    <w:rsid w:val="007A0393"/>
    <w:rsid w:val="007A7ED0"/>
    <w:rsid w:val="007B4C26"/>
    <w:rsid w:val="007E3049"/>
    <w:rsid w:val="007F0A55"/>
    <w:rsid w:val="007F7D5A"/>
    <w:rsid w:val="00800EDE"/>
    <w:rsid w:val="0080159C"/>
    <w:rsid w:val="00801D99"/>
    <w:rsid w:val="008033C4"/>
    <w:rsid w:val="00803A6F"/>
    <w:rsid w:val="0080434F"/>
    <w:rsid w:val="00813855"/>
    <w:rsid w:val="00816877"/>
    <w:rsid w:val="00830090"/>
    <w:rsid w:val="00835BCD"/>
    <w:rsid w:val="00840FF9"/>
    <w:rsid w:val="0085657A"/>
    <w:rsid w:val="00861C7E"/>
    <w:rsid w:val="0086484C"/>
    <w:rsid w:val="00867FAD"/>
    <w:rsid w:val="008965B9"/>
    <w:rsid w:val="008B67EF"/>
    <w:rsid w:val="008D5DC4"/>
    <w:rsid w:val="008E2CEC"/>
    <w:rsid w:val="008E3A48"/>
    <w:rsid w:val="008F2211"/>
    <w:rsid w:val="0090554B"/>
    <w:rsid w:val="0091269A"/>
    <w:rsid w:val="00912F96"/>
    <w:rsid w:val="00933F49"/>
    <w:rsid w:val="00933FFB"/>
    <w:rsid w:val="00937D63"/>
    <w:rsid w:val="00967A12"/>
    <w:rsid w:val="00976FA8"/>
    <w:rsid w:val="009A2A7F"/>
    <w:rsid w:val="009B4D63"/>
    <w:rsid w:val="009C6F31"/>
    <w:rsid w:val="00A24694"/>
    <w:rsid w:val="00A24FBB"/>
    <w:rsid w:val="00A361BD"/>
    <w:rsid w:val="00A60C35"/>
    <w:rsid w:val="00A64A0D"/>
    <w:rsid w:val="00A74C47"/>
    <w:rsid w:val="00A94C9E"/>
    <w:rsid w:val="00AE468D"/>
    <w:rsid w:val="00AF3D5F"/>
    <w:rsid w:val="00AF5A64"/>
    <w:rsid w:val="00B03678"/>
    <w:rsid w:val="00B214ED"/>
    <w:rsid w:val="00B2784D"/>
    <w:rsid w:val="00B33339"/>
    <w:rsid w:val="00B400DE"/>
    <w:rsid w:val="00B543BC"/>
    <w:rsid w:val="00B629CA"/>
    <w:rsid w:val="00B77290"/>
    <w:rsid w:val="00B85D04"/>
    <w:rsid w:val="00B942D3"/>
    <w:rsid w:val="00BB1055"/>
    <w:rsid w:val="00BB17EC"/>
    <w:rsid w:val="00BB1BCB"/>
    <w:rsid w:val="00BC4D0F"/>
    <w:rsid w:val="00BC7B28"/>
    <w:rsid w:val="00BD0286"/>
    <w:rsid w:val="00BE058A"/>
    <w:rsid w:val="00BE461F"/>
    <w:rsid w:val="00C10035"/>
    <w:rsid w:val="00C26C9D"/>
    <w:rsid w:val="00C310CB"/>
    <w:rsid w:val="00C341FF"/>
    <w:rsid w:val="00C4139F"/>
    <w:rsid w:val="00C42B04"/>
    <w:rsid w:val="00C5060B"/>
    <w:rsid w:val="00C63728"/>
    <w:rsid w:val="00C71549"/>
    <w:rsid w:val="00C86B8B"/>
    <w:rsid w:val="00CA691C"/>
    <w:rsid w:val="00CC40AC"/>
    <w:rsid w:val="00CC4AEC"/>
    <w:rsid w:val="00CD31D2"/>
    <w:rsid w:val="00CE3B09"/>
    <w:rsid w:val="00CE3BE9"/>
    <w:rsid w:val="00CE3C87"/>
    <w:rsid w:val="00CE3ED5"/>
    <w:rsid w:val="00CE5C26"/>
    <w:rsid w:val="00CF12D8"/>
    <w:rsid w:val="00CF7C90"/>
    <w:rsid w:val="00D0279C"/>
    <w:rsid w:val="00D239EF"/>
    <w:rsid w:val="00D2494F"/>
    <w:rsid w:val="00D32710"/>
    <w:rsid w:val="00D47F2C"/>
    <w:rsid w:val="00D539FD"/>
    <w:rsid w:val="00DA53BD"/>
    <w:rsid w:val="00DA68E7"/>
    <w:rsid w:val="00DB444B"/>
    <w:rsid w:val="00DD08CF"/>
    <w:rsid w:val="00DD4C1B"/>
    <w:rsid w:val="00DE3A2A"/>
    <w:rsid w:val="00DF125C"/>
    <w:rsid w:val="00DF1F3A"/>
    <w:rsid w:val="00DF3A6C"/>
    <w:rsid w:val="00DF53CE"/>
    <w:rsid w:val="00E01CCF"/>
    <w:rsid w:val="00E14902"/>
    <w:rsid w:val="00E158C0"/>
    <w:rsid w:val="00E20B2D"/>
    <w:rsid w:val="00E30302"/>
    <w:rsid w:val="00E334D7"/>
    <w:rsid w:val="00E46AB1"/>
    <w:rsid w:val="00E47F7A"/>
    <w:rsid w:val="00E50B08"/>
    <w:rsid w:val="00E523D8"/>
    <w:rsid w:val="00E52FE7"/>
    <w:rsid w:val="00E55B3F"/>
    <w:rsid w:val="00E57697"/>
    <w:rsid w:val="00E63350"/>
    <w:rsid w:val="00E67F19"/>
    <w:rsid w:val="00E7125C"/>
    <w:rsid w:val="00E77704"/>
    <w:rsid w:val="00E927C4"/>
    <w:rsid w:val="00E9446A"/>
    <w:rsid w:val="00E961CB"/>
    <w:rsid w:val="00E97CAF"/>
    <w:rsid w:val="00EA544C"/>
    <w:rsid w:val="00EA5F00"/>
    <w:rsid w:val="00EB5731"/>
    <w:rsid w:val="00ED7A5E"/>
    <w:rsid w:val="00EE3B34"/>
    <w:rsid w:val="00EF2553"/>
    <w:rsid w:val="00EF2B58"/>
    <w:rsid w:val="00F05AB1"/>
    <w:rsid w:val="00F2174B"/>
    <w:rsid w:val="00F227CF"/>
    <w:rsid w:val="00F3178B"/>
    <w:rsid w:val="00F31FD5"/>
    <w:rsid w:val="00F373D2"/>
    <w:rsid w:val="00F46148"/>
    <w:rsid w:val="00F5100C"/>
    <w:rsid w:val="00F63C8F"/>
    <w:rsid w:val="00F720EC"/>
    <w:rsid w:val="00F77AEF"/>
    <w:rsid w:val="00F92DCF"/>
    <w:rsid w:val="00F95C15"/>
    <w:rsid w:val="00FB2470"/>
    <w:rsid w:val="00FB58A0"/>
    <w:rsid w:val="00FB7ADE"/>
    <w:rsid w:val="00FD545B"/>
    <w:rsid w:val="00FD7067"/>
    <w:rsid w:val="00FE32A3"/>
    <w:rsid w:val="00FE354B"/>
    <w:rsid w:val="00FE52A6"/>
    <w:rsid w:val="00FF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4B"/>
    <w:pPr>
      <w:spacing w:after="160" w:line="259" w:lineRule="auto"/>
    </w:pPr>
    <w:rPr>
      <w:rFonts w:cs="Times New Roman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5953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72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468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99"/>
    <w:qFormat/>
    <w:locked/>
    <w:rsid w:val="006722A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DE3A2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F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779">
          <w:marLeft w:val="169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781">
          <w:marLeft w:val="169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782">
          <w:marLeft w:val="169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feioT1\Desktop\erwtisi_se_YPETHA_YPES_gia_apeytheias_antheseis(15.06.2016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5B29-81C3-4F34-A640-1EA1E186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erwtisi_se_YPETHA_YPES_gia_apeytheias_antheseis(15.06.2016).dot</Template>
  <TotalTime>18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ΟΝΟΜΑ-ΕΠΩΝΥΜΟ ΒΟΥΛΕΥΤΗ: ΜΙΛΤΙΑΔΗΣ ΒΑΡΒΙΤΣΙΩΤΗΣ</vt:lpstr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ΟΝΟΜΑ-ΕΠΩΝΥΜΟ ΒΟΥΛΕΥΤΗ: ΜΙΛΤΙΑΔΗΣ ΒΑΡΒΙΤΣΙΩΤΗΣ</dc:title>
  <dc:creator>GrafeioT1</dc:creator>
  <cp:lastModifiedBy>Admin</cp:lastModifiedBy>
  <cp:revision>8</cp:revision>
  <cp:lastPrinted>2018-10-19T11:19:00Z</cp:lastPrinted>
  <dcterms:created xsi:type="dcterms:W3CDTF">2018-10-19T11:39:00Z</dcterms:created>
  <dcterms:modified xsi:type="dcterms:W3CDTF">2018-10-19T12:29:00Z</dcterms:modified>
</cp:coreProperties>
</file>